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楷体_GB2312" w:eastAsia="方正小标宋简体" w:cs="楷体_GB2312"/>
          <w:sz w:val="44"/>
          <w:szCs w:val="44"/>
        </w:rPr>
      </w:pPr>
      <w:r>
        <w:rPr>
          <w:rFonts w:hint="eastAsia" w:ascii="方正小标宋简体" w:hAnsi="楷体_GB2312" w:eastAsia="方正小标宋简体" w:cs="楷体_GB2312"/>
          <w:sz w:val="44"/>
          <w:szCs w:val="44"/>
        </w:rPr>
        <w:t>凝聚政协力量</w:t>
      </w:r>
      <w:r>
        <w:rPr>
          <w:rFonts w:ascii="方正小标宋简体" w:hAnsi="楷体_GB2312" w:eastAsia="方正小标宋简体" w:cs="楷体_GB2312"/>
          <w:sz w:val="44"/>
          <w:szCs w:val="44"/>
        </w:rPr>
        <w:t xml:space="preserve">  </w:t>
      </w:r>
      <w:r>
        <w:rPr>
          <w:rFonts w:hint="eastAsia" w:ascii="方正小标宋简体" w:hAnsi="楷体_GB2312" w:eastAsia="方正小标宋简体" w:cs="楷体_GB2312"/>
          <w:sz w:val="44"/>
          <w:szCs w:val="44"/>
        </w:rPr>
        <w:t>助力社会主义现代化建设</w:t>
      </w:r>
    </w:p>
    <w:p>
      <w:pPr>
        <w:spacing w:line="560" w:lineRule="exact"/>
        <w:jc w:val="center"/>
        <w:rPr>
          <w:rFonts w:ascii="楷体_GB2312" w:hAnsi="楷体_GB2312" w:eastAsia="楷体_GB2312" w:cs="楷体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张晓春</w:t>
      </w:r>
    </w:p>
    <w:p>
      <w:pPr>
        <w:spacing w:line="560" w:lineRule="exact"/>
        <w:jc w:val="center"/>
        <w:rPr>
          <w:rFonts w:ascii="仿宋_GB2312" w:hAnsi="仿宋_GB2312" w:eastAsia="仿宋_GB2312" w:cs="仿宋_GB2312"/>
          <w:sz w:val="32"/>
          <w:szCs w:val="32"/>
        </w:rPr>
      </w:pP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党的十九届五中全会站在党和国家事业发展全局高度，按照党的十九大对实现第二个百年奋斗目标作出的分两个阶段推进的战略安排，将“十四五”规划与</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年远景目标统筹考虑，审议通过了《中共中央关于制定国民经济和社会发展第十四个五年规划和二</w:t>
      </w:r>
      <w:r>
        <w:rPr>
          <w:rFonts w:hint="eastAsia" w:ascii="宋体" w:hAnsi="宋体" w:cs="宋体"/>
          <w:sz w:val="32"/>
          <w:szCs w:val="32"/>
        </w:rPr>
        <w:t>〇</w:t>
      </w:r>
      <w:r>
        <w:rPr>
          <w:rFonts w:hint="eastAsia" w:ascii="仿宋_GB2312" w:hAnsi="仿宋_GB2312" w:eastAsia="仿宋_GB2312" w:cs="仿宋_GB2312"/>
          <w:sz w:val="32"/>
          <w:szCs w:val="32"/>
        </w:rPr>
        <w:t>三五年远景目标的建议》，描绘了我国进入新发展阶段的发展蓝图。</w:t>
      </w:r>
      <w:r>
        <w:rPr>
          <w:rFonts w:hint="eastAsia" w:ascii="仿宋_GB2312" w:eastAsia="仿宋_GB2312"/>
          <w:sz w:val="32"/>
          <w:szCs w:val="32"/>
        </w:rPr>
        <w:t>作为朝天区政协，学习贯彻党的十九届五中全会精神，笔者认为重点要准确把握和落实党对政协工作的系列决策部署，在新发展阶段中找准定位，抓住重点，努力提质增效，为社会主义现代化建设贡献政协智慧、凝聚政协力量。</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一、高举思想旗帜，准确把握新形势下政协的性质定位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习近平总书记要求，“新形势下，我们必须把人民政协制度坚持好、把人民政协事业发展好”</w:t>
      </w:r>
      <w:r>
        <w:rPr>
          <w:rFonts w:hint="eastAsia" w:ascii="仿宋_GB2312" w:hAnsi="微软雅黑" w:eastAsia="仿宋_GB2312" w:cs="宋体"/>
          <w:kern w:val="0"/>
          <w:sz w:val="32"/>
          <w:szCs w:val="32"/>
        </w:rPr>
        <w:t>。</w:t>
      </w:r>
      <w:r>
        <w:rPr>
          <w:rFonts w:hint="eastAsia" w:ascii="仿宋_GB2312" w:hAnsi="仿宋_GB2312" w:eastAsia="仿宋_GB2312" w:cs="仿宋_GB2312"/>
          <w:sz w:val="32"/>
          <w:szCs w:val="32"/>
        </w:rPr>
        <w:t>做好朝天政协工作，我认为首先要准确把握性质定位，认识政协“是什么”的问题。</w:t>
      </w:r>
    </w:p>
    <w:p>
      <w:pPr>
        <w:spacing w:line="560" w:lineRule="exact"/>
        <w:ind w:firstLine="643" w:firstLineChars="200"/>
        <w:rPr>
          <w:rFonts w:ascii="仿宋_GB2312" w:eastAsia="仿宋_GB2312"/>
          <w:sz w:val="36"/>
          <w:szCs w:val="36"/>
        </w:rPr>
      </w:pPr>
      <w:r>
        <w:rPr>
          <w:rFonts w:hint="eastAsia" w:ascii="楷体_GB2312" w:hAnsi="楷体" w:eastAsia="楷体_GB2312"/>
          <w:b/>
          <w:sz w:val="32"/>
          <w:szCs w:val="32"/>
        </w:rPr>
        <w:t>深刻认识党的领导是做好政协工作的根本保证。</w:t>
      </w:r>
      <w:r>
        <w:rPr>
          <w:rFonts w:hint="eastAsia" w:ascii="仿宋_GB2312" w:hAnsi="微软雅黑" w:eastAsia="仿宋_GB2312" w:cs="宋体"/>
          <w:kern w:val="0"/>
          <w:sz w:val="32"/>
          <w:szCs w:val="32"/>
        </w:rPr>
        <w:t>“党政军民学，东西南北中，党是领导一切的”。党委的领导和重视，是政协履行职能、发挥作用的前提和保证。做好新发展阶段朝天政协工作，必须</w:t>
      </w:r>
      <w:r>
        <w:rPr>
          <w:rFonts w:hint="eastAsia" w:ascii="仿宋_GB2312" w:hAnsi="宋体" w:eastAsia="仿宋_GB2312"/>
          <w:sz w:val="32"/>
          <w:szCs w:val="32"/>
        </w:rPr>
        <w:t>坚定不移地坚持和维护党委的领导，坚定不移地</w:t>
      </w:r>
      <w:r>
        <w:rPr>
          <w:rFonts w:hint="eastAsia" w:ascii="仿宋_GB2312" w:hAnsi="微软雅黑" w:eastAsia="仿宋_GB2312" w:cs="宋体"/>
          <w:kern w:val="0"/>
          <w:sz w:val="32"/>
          <w:szCs w:val="32"/>
        </w:rPr>
        <w:t>把党委的领导贯穿于政协全部工作，把党委的决策部署转化为社会各界的广泛共识和自觉行动，才能实现</w:t>
      </w:r>
      <w:r>
        <w:rPr>
          <w:rFonts w:hint="eastAsia" w:ascii="仿宋_GB2312" w:hAnsi="仿宋_GB2312" w:eastAsia="仿宋_GB2312" w:cs="仿宋_GB2312"/>
          <w:sz w:val="32"/>
          <w:szCs w:val="32"/>
        </w:rPr>
        <w:t>政协组织的应有价值。</w:t>
      </w:r>
    </w:p>
    <w:p>
      <w:pPr>
        <w:spacing w:line="560" w:lineRule="exact"/>
        <w:ind w:firstLine="643" w:firstLineChars="200"/>
        <w:rPr>
          <w:rFonts w:ascii="仿宋_GB2312" w:hAnsi="微软雅黑" w:eastAsia="仿宋_GB2312" w:cs="宋体"/>
          <w:kern w:val="0"/>
          <w:sz w:val="32"/>
          <w:szCs w:val="32"/>
        </w:rPr>
      </w:pPr>
      <w:r>
        <w:rPr>
          <w:rFonts w:hint="eastAsia" w:ascii="楷体_GB2312" w:hAnsi="楷体" w:eastAsia="楷体_GB2312"/>
          <w:b/>
          <w:sz w:val="32"/>
          <w:szCs w:val="32"/>
        </w:rPr>
        <w:t>准确把握新时代政协专门协商机构的性质定位。</w:t>
      </w:r>
      <w:r>
        <w:rPr>
          <w:rFonts w:hint="eastAsia" w:ascii="仿宋_GB2312" w:hAnsi="微软雅黑" w:eastAsia="仿宋_GB2312" w:cs="宋体"/>
          <w:kern w:val="0"/>
          <w:sz w:val="32"/>
          <w:szCs w:val="32"/>
        </w:rPr>
        <w:t>习近平总书记强调，“人民政协是社会主义协商民主的重要渠道和专门协商机构，是国家治理体系的重要组成部分”。作为协商民主的专门机构，政协是为中国共产党与各民主党派、各族各界人士就国家和地区发展重大问题协商议事、凝聚共识搭建的协商平台，是委员和各界群众畅所欲言、各抒己见的政治舞台。</w:t>
      </w:r>
    </w:p>
    <w:p>
      <w:pPr>
        <w:spacing w:line="560" w:lineRule="exact"/>
        <w:ind w:firstLine="643" w:firstLineChars="200"/>
        <w:rPr>
          <w:rFonts w:ascii="仿宋_GB2312" w:hAnsi="黑体" w:eastAsia="仿宋_GB2312"/>
          <w:kern w:val="0"/>
          <w:sz w:val="32"/>
          <w:szCs w:val="32"/>
        </w:rPr>
      </w:pPr>
      <w:r>
        <w:rPr>
          <w:rFonts w:hint="eastAsia" w:ascii="楷体_GB2312" w:hAnsi="楷体" w:eastAsia="楷体_GB2312"/>
          <w:b/>
          <w:sz w:val="32"/>
          <w:szCs w:val="32"/>
        </w:rPr>
        <w:t>注重发挥新时代政协统一战线组织的功能。</w:t>
      </w:r>
      <w:r>
        <w:rPr>
          <w:rFonts w:hint="eastAsia" w:ascii="仿宋_GB2312" w:hAnsi="黑体" w:eastAsia="仿宋_GB2312"/>
          <w:kern w:val="0"/>
          <w:sz w:val="32"/>
          <w:szCs w:val="32"/>
        </w:rPr>
        <w:t>人民政协是最广泛的爱国统一战线组织，大团结大联合是人民政协组织的重要特征。作为统一战线组织，新发展阶段下，朝天政协工作要</w:t>
      </w:r>
      <w:r>
        <w:rPr>
          <w:rFonts w:hint="eastAsia" w:ascii="仿宋_GB2312" w:hAnsi="微软雅黑" w:eastAsia="仿宋_GB2312" w:cs="宋体"/>
          <w:kern w:val="0"/>
          <w:sz w:val="32"/>
          <w:szCs w:val="32"/>
        </w:rPr>
        <w:t>协助党委政府做好协调关系、化解矛盾、理顺情绪、增进团结的工作，努力形成最大公约数，画好最大同心圆，为地方经济社会发展最大限度地凝聚共识、凝聚人心、凝聚智慧、凝聚力量。</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二、服务中心大局，助力广元、朝天经济社会高质量发展</w:t>
      </w:r>
    </w:p>
    <w:p>
      <w:pPr>
        <w:spacing w:line="560" w:lineRule="exact"/>
        <w:ind w:firstLine="640" w:firstLineChars="200"/>
        <w:rPr>
          <w:rFonts w:ascii="仿宋_GB2312" w:hAnsi="仿宋" w:eastAsia="仿宋_GB2312" w:cs="宋体"/>
          <w:kern w:val="0"/>
          <w:sz w:val="32"/>
          <w:szCs w:val="32"/>
        </w:rPr>
      </w:pPr>
      <w:r>
        <w:rPr>
          <w:rFonts w:hint="eastAsia" w:ascii="仿宋_GB2312" w:hAnsi="微软雅黑" w:eastAsia="仿宋_GB2312" w:cs="宋体"/>
          <w:kern w:val="0"/>
          <w:sz w:val="32"/>
          <w:szCs w:val="32"/>
        </w:rPr>
        <w:t>围绕中心、服务大局，是政协履职的重要原则</w:t>
      </w:r>
      <w:r>
        <w:rPr>
          <w:rFonts w:hint="eastAsia" w:ascii="仿宋_GB2312" w:hAnsi="仿宋" w:eastAsia="仿宋_GB2312" w:cs="宋体"/>
          <w:kern w:val="0"/>
          <w:sz w:val="32"/>
          <w:szCs w:val="32"/>
        </w:rPr>
        <w:t>。做好新发展阶段朝天政协工作，要求我们紧扣广元、朝天实际，围绕新目标、新蓝图，认真谋划、深入思考，理清政协“干什么”的问题。</w:t>
      </w:r>
    </w:p>
    <w:p>
      <w:pPr>
        <w:spacing w:line="560" w:lineRule="exact"/>
        <w:ind w:firstLine="643" w:firstLineChars="200"/>
        <w:rPr>
          <w:rFonts w:ascii="仿宋_GB2312" w:hAnsi="仿宋" w:eastAsia="仿宋_GB2312" w:cs="宋体"/>
          <w:kern w:val="0"/>
          <w:sz w:val="32"/>
          <w:szCs w:val="32"/>
        </w:rPr>
      </w:pPr>
      <w:r>
        <w:rPr>
          <w:rFonts w:hint="eastAsia" w:ascii="楷体_GB2312" w:hAnsi="楷体" w:eastAsia="楷体_GB2312"/>
          <w:b/>
          <w:sz w:val="32"/>
          <w:szCs w:val="32"/>
        </w:rPr>
        <w:t>围绕中心积极献计出力。</w:t>
      </w:r>
      <w:r>
        <w:rPr>
          <w:rFonts w:hint="eastAsia" w:ascii="仿宋_GB2312" w:hAnsi="仿宋" w:eastAsia="仿宋_GB2312" w:cs="宋体"/>
          <w:kern w:val="0"/>
          <w:sz w:val="32"/>
          <w:szCs w:val="32"/>
        </w:rPr>
        <w:t>市委“三个一、三个三”兴广战略、区委“</w:t>
      </w:r>
      <w:r>
        <w:rPr>
          <w:rFonts w:ascii="仿宋_GB2312" w:hAnsi="仿宋" w:eastAsia="仿宋_GB2312" w:cs="宋体"/>
          <w:kern w:val="0"/>
          <w:sz w:val="32"/>
          <w:szCs w:val="32"/>
        </w:rPr>
        <w:t>123456</w:t>
      </w:r>
      <w:r>
        <w:rPr>
          <w:rFonts w:hint="eastAsia" w:ascii="仿宋_GB2312" w:hAnsi="仿宋" w:eastAsia="仿宋_GB2312" w:cs="宋体"/>
          <w:kern w:val="0"/>
          <w:sz w:val="32"/>
          <w:szCs w:val="32"/>
        </w:rPr>
        <w:t>”执政兴区总体思路，以及决胜“十三五”、奋进“十四五”的系列决策部署，是指导广元和朝天今后一个时期发展的行动指南。朝天区政协要紧扣市委、区委中心工作履职尽责，</w:t>
      </w:r>
      <w:r>
        <w:rPr>
          <w:rFonts w:hint="eastAsia" w:ascii="仿宋_GB2312" w:hAnsi="仿宋_GB2312" w:eastAsia="仿宋_GB2312" w:cs="仿宋_GB2312"/>
          <w:sz w:val="32"/>
          <w:szCs w:val="32"/>
        </w:rPr>
        <w:t>聚焦各阶段重点工作深入调研、建言资政、凝聚共识</w:t>
      </w:r>
      <w:r>
        <w:rPr>
          <w:rFonts w:hint="eastAsia" w:ascii="仿宋_GB2312" w:hAnsi="仿宋" w:eastAsia="仿宋_GB2312" w:cs="宋体"/>
          <w:kern w:val="0"/>
          <w:sz w:val="32"/>
          <w:szCs w:val="32"/>
        </w:rPr>
        <w:t>，建诤言、谋良策、出实招，发挥政协组织在服务发展中的独特作用。</w:t>
      </w:r>
    </w:p>
    <w:p>
      <w:pPr>
        <w:spacing w:line="560" w:lineRule="exact"/>
        <w:ind w:firstLine="643" w:firstLineChars="200"/>
        <w:rPr>
          <w:rFonts w:ascii="仿宋_GB2312" w:hAnsi="黑体" w:eastAsia="仿宋_GB2312"/>
          <w:kern w:val="0"/>
          <w:sz w:val="32"/>
          <w:szCs w:val="32"/>
        </w:rPr>
      </w:pPr>
      <w:r>
        <w:rPr>
          <w:rFonts w:hint="eastAsia" w:ascii="楷体_GB2312" w:hAnsi="楷体" w:eastAsia="楷体_GB2312"/>
          <w:b/>
          <w:sz w:val="32"/>
          <w:szCs w:val="32"/>
        </w:rPr>
        <w:t>助推党委决策落地落实。</w:t>
      </w:r>
      <w:r>
        <w:rPr>
          <w:rFonts w:hint="eastAsia" w:ascii="仿宋_GB2312" w:hAnsi="仿宋" w:eastAsia="仿宋_GB2312" w:cs="宋体"/>
          <w:kern w:val="0"/>
          <w:sz w:val="32"/>
          <w:szCs w:val="32"/>
        </w:rPr>
        <w:t>习近平总书记要求人民政协要“担负起把党中央决策部署和对人民政协工作要求落实下去、把海内外中华儿女智慧和力量凝聚起来的政治责任”。作为县区政协，我们要</w:t>
      </w:r>
      <w:r>
        <w:rPr>
          <w:rFonts w:hint="eastAsia" w:ascii="仿宋_GB2312" w:hAnsi="仿宋_GB2312" w:eastAsia="仿宋_GB2312" w:cs="仿宋_GB2312"/>
          <w:sz w:val="32"/>
        </w:rPr>
        <w:t>积极通过协商建言、民主评议、反映社情民意等方式开展有效监督，助推党委决定事项落实见效。通过</w:t>
      </w:r>
      <w:r>
        <w:rPr>
          <w:rFonts w:hint="eastAsia" w:ascii="仿宋_GB2312" w:hAnsi="黑体" w:eastAsia="仿宋_GB2312"/>
          <w:kern w:val="0"/>
          <w:sz w:val="32"/>
          <w:szCs w:val="32"/>
        </w:rPr>
        <w:t>调研视察、听取通报、专题协商等方式，助力部门工作改进和工作落实。</w:t>
      </w:r>
    </w:p>
    <w:p>
      <w:pPr>
        <w:spacing w:line="560" w:lineRule="exact"/>
        <w:ind w:firstLine="643" w:firstLineChars="200"/>
        <w:rPr>
          <w:rFonts w:ascii="仿宋_GB2312" w:hAnsi="方正仿宋简体" w:eastAsia="仿宋_GB2312"/>
          <w:color w:val="000000"/>
          <w:sz w:val="32"/>
          <w:szCs w:val="32"/>
        </w:rPr>
      </w:pPr>
      <w:r>
        <w:rPr>
          <w:rFonts w:hint="eastAsia" w:ascii="楷体_GB2312" w:hAnsi="楷体" w:eastAsia="楷体_GB2312"/>
          <w:b/>
          <w:sz w:val="32"/>
          <w:szCs w:val="32"/>
        </w:rPr>
        <w:t>助力民生改善社会和谐。</w:t>
      </w:r>
      <w:r>
        <w:rPr>
          <w:rFonts w:hint="eastAsia" w:ascii="仿宋_GB2312" w:hAnsi="黑体" w:eastAsia="仿宋_GB2312"/>
          <w:kern w:val="0"/>
          <w:sz w:val="32"/>
          <w:szCs w:val="32"/>
        </w:rPr>
        <w:t>对于当前朝天来说，民生改善和社会和谐，集中体现在圆满完成脱贫攻坚政治任务、同步全面建成小康社会上。作为政协组织，</w:t>
      </w:r>
      <w:r>
        <w:rPr>
          <w:rFonts w:hint="eastAsia" w:ascii="仿宋_GB2312" w:hAnsi="方正仿宋简体" w:eastAsia="仿宋_GB2312"/>
          <w:color w:val="000000"/>
          <w:sz w:val="32"/>
          <w:szCs w:val="32"/>
        </w:rPr>
        <w:t>在办好民生提案、反馈民情民意等“常规动作”基础上，还要继续扎实做好挂联帮扶工作，持续开展政协委员“我为扶贫攻坚做件事”等活动，巩固脱贫成效，助力朝天实现现行标准下农村贫困人口全部脱贫。</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三、坚持干字当头，不断提升政协的履职能力和水平</w:t>
      </w:r>
    </w:p>
    <w:p>
      <w:pPr>
        <w:spacing w:line="560" w:lineRule="exact"/>
        <w:ind w:firstLine="640" w:firstLineChars="200"/>
        <w:rPr>
          <w:rFonts w:ascii="仿宋_GB2312" w:hAnsi="方正仿宋简体" w:eastAsia="仿宋_GB2312"/>
          <w:color w:val="000000"/>
          <w:sz w:val="32"/>
          <w:szCs w:val="32"/>
        </w:rPr>
      </w:pPr>
      <w:r>
        <w:rPr>
          <w:rFonts w:hint="eastAsia" w:ascii="仿宋_GB2312" w:hAnsi="方正仿宋简体" w:eastAsia="仿宋_GB2312"/>
          <w:color w:val="000000"/>
          <w:sz w:val="32"/>
          <w:szCs w:val="32"/>
        </w:rPr>
        <w:t>政协具有人才荟萃、渠道畅通、协调各方等优势，做好新发展阶段政协工作，要发挥优势，干字当头、奋发有为，在助推朝天高质量发展的实践中明确和落实“怎么干”的问题。</w:t>
      </w:r>
    </w:p>
    <w:p>
      <w:pPr>
        <w:spacing w:line="560" w:lineRule="exact"/>
        <w:ind w:firstLine="643" w:firstLineChars="200"/>
        <w:rPr>
          <w:rFonts w:ascii="楷体_GB2312" w:hAnsi="黑体" w:eastAsia="楷体_GB2312"/>
          <w:b/>
          <w:kern w:val="0"/>
          <w:sz w:val="32"/>
          <w:szCs w:val="32"/>
        </w:rPr>
      </w:pPr>
      <w:r>
        <w:rPr>
          <w:rFonts w:hint="eastAsia" w:ascii="楷体_GB2312" w:hAnsi="楷体" w:eastAsia="楷体_GB2312"/>
          <w:b/>
          <w:sz w:val="32"/>
          <w:szCs w:val="32"/>
        </w:rPr>
        <w:t>突出政治引领，在加强党的领导上下功夫。</w:t>
      </w:r>
      <w:r>
        <w:rPr>
          <w:rFonts w:hint="eastAsia" w:ascii="仿宋_GB2312" w:hAnsi="仿宋_GB2312" w:eastAsia="仿宋_GB2312" w:cs="仿宋_GB2312"/>
          <w:sz w:val="32"/>
          <w:szCs w:val="32"/>
        </w:rPr>
        <w:t>加强党的政策理论的学习，在理论上跟上时代，</w:t>
      </w:r>
      <w:r>
        <w:rPr>
          <w:rFonts w:hint="eastAsia" w:ascii="仿宋_GB2312" w:hAnsi="微软雅黑" w:eastAsia="仿宋_GB2312" w:cs="宋体"/>
          <w:kern w:val="0"/>
          <w:sz w:val="32"/>
          <w:szCs w:val="32"/>
        </w:rPr>
        <w:t>以习近平新时代</w:t>
      </w:r>
      <w:r>
        <w:rPr>
          <w:rFonts w:hint="eastAsia" w:ascii="仿宋_GB2312" w:hAnsi="仿宋_GB2312" w:eastAsia="仿宋_GB2312" w:cs="仿宋_GB2312"/>
          <w:sz w:val="32"/>
          <w:szCs w:val="32"/>
        </w:rPr>
        <w:t>中国特色社会主义思想</w:t>
      </w:r>
      <w:r>
        <w:rPr>
          <w:rFonts w:hint="eastAsia" w:ascii="仿宋_GB2312" w:hAnsi="微软雅黑" w:eastAsia="仿宋_GB2312" w:cs="宋体"/>
          <w:kern w:val="0"/>
          <w:sz w:val="32"/>
          <w:szCs w:val="32"/>
        </w:rPr>
        <w:t>统揽并推动政协工作</w:t>
      </w:r>
      <w:r>
        <w:rPr>
          <w:rFonts w:hint="eastAsia" w:ascii="仿宋_GB2312" w:hAnsi="黑体" w:eastAsia="仿宋_GB2312"/>
          <w:kern w:val="0"/>
          <w:sz w:val="32"/>
          <w:szCs w:val="32"/>
        </w:rPr>
        <w:t>。</w:t>
      </w:r>
      <w:r>
        <w:rPr>
          <w:rFonts w:hint="eastAsia" w:ascii="仿宋_GB2312" w:hAnsi="微软雅黑" w:eastAsia="仿宋_GB2312" w:cs="宋体"/>
          <w:kern w:val="0"/>
          <w:sz w:val="32"/>
          <w:szCs w:val="32"/>
        </w:rPr>
        <w:t>坚持朝天区委的领导，自觉与区委同心同向、同频共振</w:t>
      </w:r>
      <w:r>
        <w:rPr>
          <w:rFonts w:hint="eastAsia" w:ascii="仿宋_GB2312" w:hAnsi="黑体" w:eastAsia="仿宋_GB2312"/>
          <w:kern w:val="0"/>
          <w:sz w:val="32"/>
          <w:szCs w:val="32"/>
        </w:rPr>
        <w:t>，把政协工作纳入全区大局</w:t>
      </w:r>
      <w:r>
        <w:rPr>
          <w:rFonts w:ascii="仿宋_GB2312" w:hAnsi="黑体" w:eastAsia="仿宋_GB2312"/>
          <w:kern w:val="0"/>
          <w:sz w:val="32"/>
          <w:szCs w:val="32"/>
        </w:rPr>
        <w:t>,</w:t>
      </w:r>
      <w:r>
        <w:rPr>
          <w:rFonts w:hint="eastAsia" w:ascii="仿宋_GB2312" w:eastAsia="仿宋_GB2312"/>
          <w:bCs/>
          <w:sz w:val="32"/>
          <w:szCs w:val="32"/>
        </w:rPr>
        <w:t>紧扣各阶段中心工作履职。</w:t>
      </w:r>
      <w:r>
        <w:rPr>
          <w:rFonts w:hint="eastAsia" w:ascii="仿宋_GB2312" w:hAnsi="黑体" w:eastAsia="仿宋_GB2312"/>
          <w:kern w:val="0"/>
          <w:sz w:val="32"/>
          <w:szCs w:val="32"/>
        </w:rPr>
        <w:t>加强朝天区政协党组建设，</w:t>
      </w:r>
      <w:r>
        <w:rPr>
          <w:rFonts w:hint="eastAsia" w:ascii="仿宋_GB2312" w:hAnsi="微软雅黑" w:eastAsia="仿宋_GB2312"/>
          <w:sz w:val="32"/>
          <w:szCs w:val="32"/>
        </w:rPr>
        <w:t>把区政协党组建设成为富有创造力、凝聚力、战斗力的领导班子</w:t>
      </w:r>
      <w:r>
        <w:rPr>
          <w:rFonts w:hint="eastAsia" w:ascii="仿宋_GB2312" w:hAnsi="黑体" w:eastAsia="仿宋_GB2312"/>
          <w:kern w:val="0"/>
          <w:sz w:val="32"/>
          <w:szCs w:val="32"/>
        </w:rPr>
        <w:t>。</w:t>
      </w:r>
    </w:p>
    <w:p>
      <w:pPr>
        <w:spacing w:line="560" w:lineRule="exact"/>
        <w:ind w:firstLine="643" w:firstLineChars="200"/>
        <w:rPr>
          <w:rFonts w:ascii="仿宋_GB2312" w:eastAsia="仿宋_GB2312"/>
          <w:sz w:val="32"/>
          <w:szCs w:val="32"/>
        </w:rPr>
      </w:pPr>
      <w:r>
        <w:rPr>
          <w:rFonts w:hint="eastAsia" w:ascii="楷体_GB2312" w:hAnsi="楷体" w:eastAsia="楷体_GB2312"/>
          <w:b/>
          <w:sz w:val="32"/>
          <w:szCs w:val="32"/>
        </w:rPr>
        <w:t>发挥政协优势，在团结聚力引力上下功夫。</w:t>
      </w:r>
      <w:r>
        <w:rPr>
          <w:rFonts w:hint="eastAsia" w:ascii="仿宋_GB2312" w:hAnsi="仿宋_GB2312" w:eastAsia="仿宋_GB2312" w:cs="仿宋_GB2312"/>
          <w:sz w:val="32"/>
        </w:rPr>
        <w:t>继续开展“建设美丽朝天</w:t>
      </w:r>
      <w:r>
        <w:rPr>
          <w:rFonts w:ascii="仿宋_GB2312" w:hAnsi="仿宋_GB2312" w:eastAsia="仿宋_GB2312" w:cs="仿宋_GB2312"/>
          <w:sz w:val="32"/>
        </w:rPr>
        <w:t>——</w:t>
      </w:r>
      <w:r>
        <w:rPr>
          <w:rFonts w:hint="eastAsia" w:ascii="仿宋_GB2312" w:hAnsi="仿宋_GB2312" w:eastAsia="仿宋_GB2312" w:cs="仿宋_GB2312"/>
          <w:sz w:val="32"/>
        </w:rPr>
        <w:t>政协委员在行动”“我为扶贫攻坚做件事”“朝天发展百字建言”等活动，充分发挥优势，引导各参加单位和政协委员参与广元、朝天经济社会建设，</w:t>
      </w:r>
      <w:r>
        <w:rPr>
          <w:rFonts w:hint="eastAsia" w:ascii="仿宋_GB2312" w:eastAsia="仿宋_GB2312" w:cs="仿宋_GB2312"/>
          <w:color w:val="000000"/>
          <w:sz w:val="32"/>
          <w:szCs w:val="32"/>
        </w:rPr>
        <w:t>在各自行业领域做表率、当楷模、走前列。</w:t>
      </w:r>
      <w:r>
        <w:rPr>
          <w:rFonts w:hint="eastAsia" w:ascii="仿宋_GB2312" w:eastAsia="仿宋_GB2312"/>
          <w:color w:val="000000"/>
          <w:kern w:val="0"/>
          <w:sz w:val="32"/>
          <w:szCs w:val="32"/>
        </w:rPr>
        <w:t>抓住省政协联系朝天政协的有利机遇</w:t>
      </w:r>
      <w:r>
        <w:rPr>
          <w:rFonts w:hint="eastAsia" w:ascii="仿宋_GB2312" w:eastAsia="仿宋_GB2312"/>
          <w:sz w:val="32"/>
          <w:szCs w:val="32"/>
        </w:rPr>
        <w:t>，广泛凝聚力量，</w:t>
      </w:r>
      <w:r>
        <w:rPr>
          <w:rFonts w:hint="eastAsia" w:ascii="仿宋_GB2312" w:eastAsia="仿宋_GB2312"/>
          <w:color w:val="000000"/>
          <w:kern w:val="0"/>
          <w:sz w:val="32"/>
          <w:szCs w:val="32"/>
        </w:rPr>
        <w:t>争取各方对朝天经济社会发展的支持和帮助</w:t>
      </w:r>
      <w:r>
        <w:rPr>
          <w:rFonts w:hint="eastAsia" w:ascii="仿宋_GB2312" w:eastAsia="仿宋_GB2312"/>
          <w:sz w:val="32"/>
          <w:szCs w:val="32"/>
        </w:rPr>
        <w:t>。</w:t>
      </w:r>
    </w:p>
    <w:p>
      <w:pPr>
        <w:spacing w:line="560" w:lineRule="exact"/>
        <w:ind w:firstLine="643" w:firstLineChars="200"/>
        <w:rPr>
          <w:rFonts w:ascii="仿宋_GB2312" w:hAnsi="黑体" w:eastAsia="仿宋_GB2312" w:cs="黑体"/>
          <w:sz w:val="32"/>
          <w:szCs w:val="32"/>
        </w:rPr>
      </w:pPr>
      <w:r>
        <w:rPr>
          <w:rFonts w:hint="eastAsia" w:ascii="楷体_GB2312" w:hAnsi="楷体" w:eastAsia="楷体_GB2312"/>
          <w:b/>
          <w:sz w:val="32"/>
          <w:szCs w:val="32"/>
        </w:rPr>
        <w:t>加强自身建设，在提升履职成效上下功夫。</w:t>
      </w:r>
      <w:r>
        <w:rPr>
          <w:rFonts w:hint="eastAsia" w:ascii="仿宋_GB2312" w:hAnsi="黑体" w:eastAsia="仿宋_GB2312"/>
          <w:kern w:val="0"/>
          <w:sz w:val="32"/>
          <w:szCs w:val="32"/>
        </w:rPr>
        <w:t>持续加强思想建设和能力建设，</w:t>
      </w:r>
      <w:r>
        <w:rPr>
          <w:rFonts w:hint="eastAsia" w:ascii="仿宋_GB2312" w:hAnsi="黑体" w:eastAsia="仿宋_GB2312" w:cs="黑体"/>
          <w:sz w:val="32"/>
          <w:szCs w:val="32"/>
        </w:rPr>
        <w:t>打造</w:t>
      </w:r>
      <w:r>
        <w:rPr>
          <w:rFonts w:hint="eastAsia" w:ascii="仿宋_GB2312" w:hAnsi="楷体_GB2312" w:eastAsia="仿宋_GB2312" w:cs="楷体_GB2312"/>
          <w:sz w:val="32"/>
          <w:szCs w:val="32"/>
        </w:rPr>
        <w:t>“懂政协、会协商、善议政，守纪律、讲规矩、重品行”的新时代政协队伍。</w:t>
      </w:r>
      <w:r>
        <w:rPr>
          <w:rFonts w:hint="eastAsia" w:ascii="仿宋_GB2312" w:hAnsi="宋体" w:eastAsia="仿宋_GB2312" w:cs="宋体"/>
          <w:color w:val="000000"/>
          <w:kern w:val="0"/>
          <w:sz w:val="32"/>
          <w:szCs w:val="32"/>
        </w:rPr>
        <w:t>树牢“政协工作也能出彩”“机关工作无小事”和“出手的事必须达到自己最高水平”理念，强化机关效能、作风建设，</w:t>
      </w:r>
      <w:r>
        <w:rPr>
          <w:rFonts w:hint="eastAsia" w:ascii="仿宋_GB2312" w:hAnsi="黑体" w:eastAsia="仿宋_GB2312" w:cs="黑体"/>
          <w:sz w:val="32"/>
          <w:szCs w:val="32"/>
        </w:rPr>
        <w:t>打造“高素质、高效能、高标准”的政协机关，营造风清气正、干事创业的良好政治生态。</w:t>
      </w:r>
    </w:p>
    <w:p>
      <w:pPr>
        <w:spacing w:line="560" w:lineRule="exact"/>
        <w:rPr>
          <w:rFonts w:ascii="楷体_GB2312" w:hAnsi="微软雅黑" w:eastAsia="楷体_GB2312" w:cs="宋体"/>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ascii="仿宋_GB2312" w:eastAsia="仿宋_GB2312"/>
                            </w:rPr>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rPr>
                            <w:t>- 4 -</w:t>
                          </w:r>
                          <w:r>
                            <w:rPr>
                              <w:rFonts w:ascii="仿宋_GB2312" w:eastAsia="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3"/>
                      <w:rPr>
                        <w:rFonts w:ascii="仿宋_GB2312" w:eastAsia="仿宋_GB2312"/>
                      </w:rPr>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rPr>
                      <w:t>- 4 -</w:t>
                    </w:r>
                    <w:r>
                      <w:rPr>
                        <w:rFonts w:ascii="仿宋_GB2312" w:eastAsia="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5D"/>
    <w:rsid w:val="00005856"/>
    <w:rsid w:val="00006F8D"/>
    <w:rsid w:val="00046A3B"/>
    <w:rsid w:val="00056AA1"/>
    <w:rsid w:val="00073EFE"/>
    <w:rsid w:val="00080EB4"/>
    <w:rsid w:val="00092D3D"/>
    <w:rsid w:val="000D20F2"/>
    <w:rsid w:val="000E0A04"/>
    <w:rsid w:val="000E27A3"/>
    <w:rsid w:val="000E7CDE"/>
    <w:rsid w:val="000F47AC"/>
    <w:rsid w:val="00101D2C"/>
    <w:rsid w:val="001179B2"/>
    <w:rsid w:val="00120151"/>
    <w:rsid w:val="00142539"/>
    <w:rsid w:val="00142777"/>
    <w:rsid w:val="00142B10"/>
    <w:rsid w:val="001478E7"/>
    <w:rsid w:val="00151BA7"/>
    <w:rsid w:val="0016069C"/>
    <w:rsid w:val="00161E48"/>
    <w:rsid w:val="001661AE"/>
    <w:rsid w:val="00172EDF"/>
    <w:rsid w:val="00186DE1"/>
    <w:rsid w:val="001C14AB"/>
    <w:rsid w:val="001E19B8"/>
    <w:rsid w:val="001E2776"/>
    <w:rsid w:val="001F010A"/>
    <w:rsid w:val="001F39A4"/>
    <w:rsid w:val="001F419A"/>
    <w:rsid w:val="002036EA"/>
    <w:rsid w:val="00205FEB"/>
    <w:rsid w:val="002072A1"/>
    <w:rsid w:val="00212E46"/>
    <w:rsid w:val="0026584A"/>
    <w:rsid w:val="00265B5A"/>
    <w:rsid w:val="002678BE"/>
    <w:rsid w:val="00282831"/>
    <w:rsid w:val="002914FD"/>
    <w:rsid w:val="00293D01"/>
    <w:rsid w:val="00293ED8"/>
    <w:rsid w:val="0029525D"/>
    <w:rsid w:val="002960AC"/>
    <w:rsid w:val="002A0650"/>
    <w:rsid w:val="002A36B5"/>
    <w:rsid w:val="002B1526"/>
    <w:rsid w:val="002E4717"/>
    <w:rsid w:val="002F33B8"/>
    <w:rsid w:val="002F3B7E"/>
    <w:rsid w:val="00306A5A"/>
    <w:rsid w:val="003071A1"/>
    <w:rsid w:val="0030778F"/>
    <w:rsid w:val="00324975"/>
    <w:rsid w:val="00325E82"/>
    <w:rsid w:val="00342EC0"/>
    <w:rsid w:val="003843E0"/>
    <w:rsid w:val="003905FC"/>
    <w:rsid w:val="00391DA3"/>
    <w:rsid w:val="003B4BD5"/>
    <w:rsid w:val="003C5ABC"/>
    <w:rsid w:val="003C6775"/>
    <w:rsid w:val="003D72AA"/>
    <w:rsid w:val="003F6A9A"/>
    <w:rsid w:val="00421653"/>
    <w:rsid w:val="004269D0"/>
    <w:rsid w:val="00435C21"/>
    <w:rsid w:val="004361D0"/>
    <w:rsid w:val="00437D3C"/>
    <w:rsid w:val="00443E38"/>
    <w:rsid w:val="004443D0"/>
    <w:rsid w:val="004443E6"/>
    <w:rsid w:val="00446DEF"/>
    <w:rsid w:val="00454D54"/>
    <w:rsid w:val="004634FE"/>
    <w:rsid w:val="00481A99"/>
    <w:rsid w:val="004A13C0"/>
    <w:rsid w:val="004B18CE"/>
    <w:rsid w:val="004D4B23"/>
    <w:rsid w:val="004E3967"/>
    <w:rsid w:val="004F1C98"/>
    <w:rsid w:val="00500F86"/>
    <w:rsid w:val="00514E4A"/>
    <w:rsid w:val="00526A51"/>
    <w:rsid w:val="005430BD"/>
    <w:rsid w:val="00544A11"/>
    <w:rsid w:val="00553C8B"/>
    <w:rsid w:val="00565FAD"/>
    <w:rsid w:val="00570C6B"/>
    <w:rsid w:val="005734BD"/>
    <w:rsid w:val="00587750"/>
    <w:rsid w:val="005C5A3B"/>
    <w:rsid w:val="005D2D83"/>
    <w:rsid w:val="005D33FC"/>
    <w:rsid w:val="005E3869"/>
    <w:rsid w:val="005F095A"/>
    <w:rsid w:val="005F1066"/>
    <w:rsid w:val="006002E9"/>
    <w:rsid w:val="0063205F"/>
    <w:rsid w:val="00635D1F"/>
    <w:rsid w:val="00647EAA"/>
    <w:rsid w:val="00652CE8"/>
    <w:rsid w:val="00663598"/>
    <w:rsid w:val="006665AA"/>
    <w:rsid w:val="00672D1E"/>
    <w:rsid w:val="006A69A2"/>
    <w:rsid w:val="006B4740"/>
    <w:rsid w:val="006C76FE"/>
    <w:rsid w:val="006C77E6"/>
    <w:rsid w:val="006D71EE"/>
    <w:rsid w:val="006F1C4F"/>
    <w:rsid w:val="006F1F75"/>
    <w:rsid w:val="00703B7C"/>
    <w:rsid w:val="007043CB"/>
    <w:rsid w:val="00707BEB"/>
    <w:rsid w:val="007347DD"/>
    <w:rsid w:val="0074762F"/>
    <w:rsid w:val="00753B0C"/>
    <w:rsid w:val="00763F40"/>
    <w:rsid w:val="00766428"/>
    <w:rsid w:val="007750AC"/>
    <w:rsid w:val="0079564B"/>
    <w:rsid w:val="00796E6F"/>
    <w:rsid w:val="007A7D46"/>
    <w:rsid w:val="007B1195"/>
    <w:rsid w:val="007C0937"/>
    <w:rsid w:val="007C6938"/>
    <w:rsid w:val="007D321B"/>
    <w:rsid w:val="007E62C8"/>
    <w:rsid w:val="007E66D1"/>
    <w:rsid w:val="00805D90"/>
    <w:rsid w:val="00822C4C"/>
    <w:rsid w:val="00824668"/>
    <w:rsid w:val="0083524A"/>
    <w:rsid w:val="00835E45"/>
    <w:rsid w:val="00846A5A"/>
    <w:rsid w:val="008472D1"/>
    <w:rsid w:val="0084756A"/>
    <w:rsid w:val="00850194"/>
    <w:rsid w:val="00851D64"/>
    <w:rsid w:val="00856ADB"/>
    <w:rsid w:val="00872A3F"/>
    <w:rsid w:val="008737E7"/>
    <w:rsid w:val="008743C2"/>
    <w:rsid w:val="00892062"/>
    <w:rsid w:val="008952CB"/>
    <w:rsid w:val="00895D0B"/>
    <w:rsid w:val="008B4688"/>
    <w:rsid w:val="008D6C76"/>
    <w:rsid w:val="008F687B"/>
    <w:rsid w:val="009007D1"/>
    <w:rsid w:val="009140E4"/>
    <w:rsid w:val="00931DE9"/>
    <w:rsid w:val="00945759"/>
    <w:rsid w:val="00957D0A"/>
    <w:rsid w:val="0096703A"/>
    <w:rsid w:val="0097726A"/>
    <w:rsid w:val="00981A1F"/>
    <w:rsid w:val="00990732"/>
    <w:rsid w:val="009A3EAA"/>
    <w:rsid w:val="009B1CE4"/>
    <w:rsid w:val="009B7695"/>
    <w:rsid w:val="009C262C"/>
    <w:rsid w:val="009C5CBA"/>
    <w:rsid w:val="009E1520"/>
    <w:rsid w:val="00A05509"/>
    <w:rsid w:val="00A0736F"/>
    <w:rsid w:val="00A16657"/>
    <w:rsid w:val="00A22122"/>
    <w:rsid w:val="00A4035D"/>
    <w:rsid w:val="00A40E10"/>
    <w:rsid w:val="00A52ABC"/>
    <w:rsid w:val="00A54D6F"/>
    <w:rsid w:val="00A55334"/>
    <w:rsid w:val="00A55778"/>
    <w:rsid w:val="00A571B7"/>
    <w:rsid w:val="00A73EB5"/>
    <w:rsid w:val="00A83F9E"/>
    <w:rsid w:val="00AA45EA"/>
    <w:rsid w:val="00AA7D77"/>
    <w:rsid w:val="00AB65D1"/>
    <w:rsid w:val="00AC31D9"/>
    <w:rsid w:val="00AD4C45"/>
    <w:rsid w:val="00AE199A"/>
    <w:rsid w:val="00AF55EB"/>
    <w:rsid w:val="00AF6BB9"/>
    <w:rsid w:val="00B11E7D"/>
    <w:rsid w:val="00B4052B"/>
    <w:rsid w:val="00B4138F"/>
    <w:rsid w:val="00B57E16"/>
    <w:rsid w:val="00BA1728"/>
    <w:rsid w:val="00BB6CEA"/>
    <w:rsid w:val="00BC0627"/>
    <w:rsid w:val="00BC4C5E"/>
    <w:rsid w:val="00BD6A32"/>
    <w:rsid w:val="00BE5E05"/>
    <w:rsid w:val="00BF0F69"/>
    <w:rsid w:val="00BF49C7"/>
    <w:rsid w:val="00BF5B70"/>
    <w:rsid w:val="00BF6E80"/>
    <w:rsid w:val="00C07F38"/>
    <w:rsid w:val="00C3653C"/>
    <w:rsid w:val="00C42493"/>
    <w:rsid w:val="00C66FFF"/>
    <w:rsid w:val="00C71279"/>
    <w:rsid w:val="00C95A88"/>
    <w:rsid w:val="00C97797"/>
    <w:rsid w:val="00CB2970"/>
    <w:rsid w:val="00CB5D6A"/>
    <w:rsid w:val="00CB6CC2"/>
    <w:rsid w:val="00CC05ED"/>
    <w:rsid w:val="00CD705C"/>
    <w:rsid w:val="00CF099C"/>
    <w:rsid w:val="00D044F1"/>
    <w:rsid w:val="00D40424"/>
    <w:rsid w:val="00D412E7"/>
    <w:rsid w:val="00D503F3"/>
    <w:rsid w:val="00D53638"/>
    <w:rsid w:val="00D54DAF"/>
    <w:rsid w:val="00D56963"/>
    <w:rsid w:val="00D60748"/>
    <w:rsid w:val="00D70FC9"/>
    <w:rsid w:val="00D72CE9"/>
    <w:rsid w:val="00D877E5"/>
    <w:rsid w:val="00DA1D85"/>
    <w:rsid w:val="00DA4D0A"/>
    <w:rsid w:val="00DC0234"/>
    <w:rsid w:val="00DD671A"/>
    <w:rsid w:val="00DF1C23"/>
    <w:rsid w:val="00DF52E4"/>
    <w:rsid w:val="00E15CDB"/>
    <w:rsid w:val="00E42F6A"/>
    <w:rsid w:val="00E73F33"/>
    <w:rsid w:val="00E90033"/>
    <w:rsid w:val="00EA1FE7"/>
    <w:rsid w:val="00EB2BC3"/>
    <w:rsid w:val="00EC2CA8"/>
    <w:rsid w:val="00EC544F"/>
    <w:rsid w:val="00ED6B1C"/>
    <w:rsid w:val="00EF47F4"/>
    <w:rsid w:val="00EF58C2"/>
    <w:rsid w:val="00F10167"/>
    <w:rsid w:val="00F10B4E"/>
    <w:rsid w:val="00F31D83"/>
    <w:rsid w:val="00F5106B"/>
    <w:rsid w:val="00F74B11"/>
    <w:rsid w:val="00FA1607"/>
    <w:rsid w:val="00FC2735"/>
    <w:rsid w:val="00FC5057"/>
    <w:rsid w:val="00FE2472"/>
    <w:rsid w:val="04A968DC"/>
    <w:rsid w:val="0A14430D"/>
    <w:rsid w:val="0C352F83"/>
    <w:rsid w:val="15E50C6C"/>
    <w:rsid w:val="164C5FD2"/>
    <w:rsid w:val="22215838"/>
    <w:rsid w:val="22433785"/>
    <w:rsid w:val="22C6544F"/>
    <w:rsid w:val="2EEE03FE"/>
    <w:rsid w:val="37317353"/>
    <w:rsid w:val="37CE33A4"/>
    <w:rsid w:val="3E171BBD"/>
    <w:rsid w:val="3F4A675E"/>
    <w:rsid w:val="453B37FB"/>
    <w:rsid w:val="45B20E90"/>
    <w:rsid w:val="471044FC"/>
    <w:rsid w:val="4DC853DB"/>
    <w:rsid w:val="51947672"/>
    <w:rsid w:val="51F74450"/>
    <w:rsid w:val="52CA000B"/>
    <w:rsid w:val="53A20544"/>
    <w:rsid w:val="53BA14E3"/>
    <w:rsid w:val="55405A96"/>
    <w:rsid w:val="58EB7CAD"/>
    <w:rsid w:val="61F47C26"/>
    <w:rsid w:val="630843A2"/>
    <w:rsid w:val="650E17DC"/>
    <w:rsid w:val="667959F5"/>
    <w:rsid w:val="69AC3A95"/>
    <w:rsid w:val="6DEC5AFB"/>
    <w:rsid w:val="71220848"/>
    <w:rsid w:val="7477657C"/>
    <w:rsid w:val="779456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0"/>
    <w:qFormat/>
    <w:uiPriority w:val="99"/>
    <w:pPr>
      <w:spacing w:beforeAutospacing="1" w:afterAutospacing="1"/>
      <w:jc w:val="left"/>
      <w:outlineLvl w:val="1"/>
    </w:pPr>
    <w:rPr>
      <w:rFonts w:ascii="宋体" w:hAnsi="宋体"/>
      <w:b/>
      <w:kern w:val="0"/>
      <w:sz w:val="36"/>
      <w:szCs w:val="36"/>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99"/>
    <w:pPr>
      <w:tabs>
        <w:tab w:val="center" w:pos="4153"/>
        <w:tab w:val="right" w:pos="8306"/>
      </w:tabs>
      <w:snapToGrid w:val="0"/>
      <w:jc w:val="left"/>
    </w:pPr>
    <w:rPr>
      <w:sz w:val="18"/>
    </w:rPr>
  </w:style>
  <w:style w:type="paragraph" w:styleId="4">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locked/>
    <w:uiPriority w:val="99"/>
    <w:pPr>
      <w:spacing w:beforeAutospacing="1" w:afterAutospacing="1"/>
      <w:jc w:val="left"/>
    </w:pPr>
    <w:rPr>
      <w:kern w:val="0"/>
      <w:sz w:val="24"/>
    </w:rPr>
  </w:style>
  <w:style w:type="character" w:styleId="8">
    <w:name w:val="Strong"/>
    <w:basedOn w:val="7"/>
    <w:qFormat/>
    <w:locked/>
    <w:uiPriority w:val="99"/>
    <w:rPr>
      <w:rFonts w:cs="Times New Roman"/>
      <w:b/>
      <w:bCs/>
    </w:rPr>
  </w:style>
  <w:style w:type="character" w:styleId="9">
    <w:name w:val="Hyperlink"/>
    <w:basedOn w:val="7"/>
    <w:uiPriority w:val="99"/>
    <w:rPr>
      <w:rFonts w:cs="Times New Roman"/>
      <w:color w:val="0000FF"/>
      <w:u w:val="single"/>
    </w:rPr>
  </w:style>
  <w:style w:type="character" w:customStyle="1" w:styleId="10">
    <w:name w:val="Heading 2 Char"/>
    <w:basedOn w:val="7"/>
    <w:link w:val="2"/>
    <w:semiHidden/>
    <w:locked/>
    <w:uiPriority w:val="99"/>
    <w:rPr>
      <w:rFonts w:ascii="Cambria" w:hAnsi="Cambria" w:eastAsia="宋体" w:cs="Times New Roman"/>
      <w:b/>
      <w:bCs/>
      <w:sz w:val="32"/>
      <w:szCs w:val="32"/>
    </w:rPr>
  </w:style>
  <w:style w:type="character" w:customStyle="1" w:styleId="11">
    <w:name w:val="Footer Char"/>
    <w:basedOn w:val="7"/>
    <w:link w:val="3"/>
    <w:semiHidden/>
    <w:locked/>
    <w:uiPriority w:val="99"/>
    <w:rPr>
      <w:rFonts w:ascii="Calibri" w:hAnsi="Calibri" w:cs="Times New Roman"/>
      <w:sz w:val="18"/>
      <w:szCs w:val="18"/>
    </w:rPr>
  </w:style>
  <w:style w:type="character" w:customStyle="1" w:styleId="12">
    <w:name w:val="Header Char"/>
    <w:basedOn w:val="7"/>
    <w:link w:val="4"/>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309</Words>
  <Characters>1767</Characters>
  <Lines>0</Lines>
  <Paragraphs>0</Paragraphs>
  <TotalTime>463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PC1</dc:creator>
  <cp:lastModifiedBy>寻。</cp:lastModifiedBy>
  <cp:lastPrinted>2020-11-06T08:17:00Z</cp:lastPrinted>
  <dcterms:modified xsi:type="dcterms:W3CDTF">2020-11-27T07:50:42Z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